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8B5C" w14:textId="77777777" w:rsidR="00B62BD1" w:rsidRDefault="003146CD" w:rsidP="00B62BD1">
      <w:pPr>
        <w:jc w:val="center"/>
        <w:rPr>
          <w:position w:val="6"/>
          <w:sz w:val="24"/>
          <w:szCs w:val="24"/>
          <w:lang w:val="lt-LT"/>
        </w:rPr>
      </w:pPr>
      <w:r>
        <w:rPr>
          <w:position w:val="6"/>
          <w:sz w:val="24"/>
          <w:szCs w:val="24"/>
          <w:lang w:val="lt-LT"/>
        </w:rPr>
        <w:t>Transporto priemonių</w:t>
      </w:r>
      <w:r w:rsidR="00B62BD1">
        <w:rPr>
          <w:position w:val="6"/>
          <w:sz w:val="24"/>
          <w:szCs w:val="24"/>
          <w:lang w:val="lt-LT"/>
        </w:rPr>
        <w:t xml:space="preserve"> </w:t>
      </w:r>
      <w:r w:rsidR="00FB212B">
        <w:rPr>
          <w:position w:val="6"/>
          <w:sz w:val="24"/>
          <w:szCs w:val="24"/>
          <w:lang w:val="lt-LT"/>
        </w:rPr>
        <w:t xml:space="preserve">(toliau –TP) </w:t>
      </w:r>
      <w:r w:rsidR="00B62BD1">
        <w:rPr>
          <w:position w:val="6"/>
          <w:sz w:val="24"/>
          <w:szCs w:val="24"/>
          <w:lang w:val="lt-LT"/>
        </w:rPr>
        <w:t>bandymų laboratorija</w:t>
      </w:r>
    </w:p>
    <w:p w14:paraId="77DD8B5D" w14:textId="77777777" w:rsidR="00B62BD1" w:rsidRDefault="00B62BD1" w:rsidP="00B62BD1">
      <w:pPr>
        <w:jc w:val="center"/>
        <w:rPr>
          <w:position w:val="6"/>
          <w:sz w:val="24"/>
          <w:szCs w:val="24"/>
          <w:lang w:val="lt-LT"/>
        </w:rPr>
      </w:pPr>
      <w:r>
        <w:rPr>
          <w:position w:val="6"/>
          <w:sz w:val="24"/>
          <w:szCs w:val="24"/>
          <w:lang w:val="lt-LT"/>
        </w:rPr>
        <w:t>UAB NEIGIAMAS PAGREITIS</w:t>
      </w:r>
    </w:p>
    <w:p w14:paraId="77DD8B61" w14:textId="2D127FC8" w:rsidR="007D4D01" w:rsidRPr="00992927" w:rsidRDefault="009E1F1C" w:rsidP="009E1F1C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AKTUALI SRITIS 2021-05-01</w:t>
      </w:r>
    </w:p>
    <w:p w14:paraId="77DD8B63" w14:textId="572FC35A" w:rsidR="007D4D01" w:rsidRPr="0085761B" w:rsidRDefault="007D4D01" w:rsidP="009E1F1C">
      <w:pPr>
        <w:spacing w:line="276" w:lineRule="auto"/>
        <w:jc w:val="center"/>
        <w:rPr>
          <w:sz w:val="24"/>
          <w:szCs w:val="24"/>
          <w:lang w:val="lt-LT"/>
        </w:rPr>
      </w:pPr>
      <w:r w:rsidRPr="002F5582">
        <w:rPr>
          <w:sz w:val="24"/>
          <w:lang w:val="lt-LT"/>
        </w:rPr>
        <w:t>Lankst</w:t>
      </w:r>
      <w:r w:rsidR="009E1F1C">
        <w:rPr>
          <w:sz w:val="24"/>
          <w:lang w:val="lt-LT"/>
        </w:rPr>
        <w:t>i. 1 lankstumo atvejis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9E1F1C" w:rsidRPr="0089595B" w14:paraId="77DD8B68" w14:textId="77777777" w:rsidTr="009E1F1C">
        <w:trPr>
          <w:cantSplit/>
          <w:tblHeader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64" w14:textId="5E66497B" w:rsidR="009E1F1C" w:rsidRPr="0004294A" w:rsidRDefault="009E1F1C" w:rsidP="0001200F">
            <w:pPr>
              <w:jc w:val="center"/>
              <w:rPr>
                <w:b/>
                <w:bCs/>
                <w:vertAlign w:val="superscript"/>
                <w:lang w:val="lt-LT"/>
              </w:rPr>
            </w:pPr>
            <w:r w:rsidRPr="0004294A">
              <w:rPr>
                <w:b/>
                <w:bCs/>
                <w:sz w:val="24"/>
                <w:szCs w:val="24"/>
                <w:lang w:val="lt-LT"/>
              </w:rPr>
              <w:t>Tiriamojo/ bandomojo objekto arba ėminio pavadinimas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66" w14:textId="151DE235" w:rsidR="009E1F1C" w:rsidRPr="0004294A" w:rsidRDefault="009E1F1C" w:rsidP="0001200F">
            <w:pPr>
              <w:jc w:val="center"/>
              <w:rPr>
                <w:b/>
                <w:bCs/>
                <w:strike/>
                <w:lang w:val="lt-LT"/>
              </w:rPr>
            </w:pPr>
            <w:r w:rsidRPr="0004294A">
              <w:rPr>
                <w:b/>
                <w:bCs/>
                <w:sz w:val="24"/>
                <w:lang w:val="lt-LT"/>
              </w:rPr>
              <w:t>Dokumento, nustatančio metodus, žymuo, skyrius, punktas (kai taikoma)</w:t>
            </w:r>
          </w:p>
        </w:tc>
      </w:tr>
      <w:tr w:rsidR="009E1F1C" w:rsidRPr="003F7418" w14:paraId="77DD8B74" w14:textId="77777777" w:rsidTr="009E1F1C">
        <w:trPr>
          <w:cantSplit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77DD8B6F" w14:textId="49124882" w:rsidR="009E1F1C" w:rsidRPr="006E4931" w:rsidRDefault="009E1F1C" w:rsidP="009E1F1C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Automobilinių stabdžių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6E4931">
              <w:rPr>
                <w:sz w:val="24"/>
                <w:szCs w:val="24"/>
                <w:lang w:val="lt-LT"/>
              </w:rPr>
              <w:t>trinkelės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72" w14:textId="54FF0336" w:rsidR="009E1F1C" w:rsidRPr="006E4931" w:rsidRDefault="009E1F1C" w:rsidP="00C03928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 xml:space="preserve">JT EEK Taisyklė Nr. 90, </w:t>
            </w:r>
            <w:r w:rsidRPr="006E4931">
              <w:rPr>
                <w:color w:val="000000"/>
                <w:sz w:val="24"/>
                <w:szCs w:val="24"/>
                <w:lang w:val="lt-LT"/>
              </w:rPr>
              <w:t xml:space="preserve">02 </w:t>
            </w:r>
            <w:r>
              <w:rPr>
                <w:color w:val="000000"/>
                <w:sz w:val="24"/>
                <w:szCs w:val="24"/>
                <w:lang w:val="lt-LT"/>
              </w:rPr>
              <w:t>serija,</w:t>
            </w:r>
            <w:r w:rsidRPr="006E4931">
              <w:rPr>
                <w:sz w:val="24"/>
                <w:szCs w:val="24"/>
                <w:lang w:val="lt-LT"/>
              </w:rPr>
              <w:t xml:space="preserve"> 3 priedas 2.1.1. p.</w:t>
            </w:r>
          </w:p>
        </w:tc>
      </w:tr>
      <w:tr w:rsidR="009E1F1C" w:rsidRPr="003F7418" w14:paraId="77DD8B79" w14:textId="77777777" w:rsidTr="009E1F1C">
        <w:trPr>
          <w:cantSplit/>
          <w:trHeight w:val="525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75" w14:textId="77777777" w:rsidR="009E1F1C" w:rsidRPr="005D11FE" w:rsidRDefault="009E1F1C" w:rsidP="00C03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77DD8B77" w14:textId="562AFF2A" w:rsidR="009E1F1C" w:rsidRPr="006E4931" w:rsidRDefault="009E1F1C" w:rsidP="00C03928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 xml:space="preserve">JT EEK Taisyklė Nr. 90, </w:t>
            </w:r>
            <w:r w:rsidRPr="006E4931">
              <w:rPr>
                <w:color w:val="000000"/>
                <w:sz w:val="24"/>
                <w:szCs w:val="24"/>
                <w:lang w:val="lt-LT"/>
              </w:rPr>
              <w:t xml:space="preserve">02 </w:t>
            </w:r>
            <w:r>
              <w:rPr>
                <w:color w:val="000000"/>
                <w:sz w:val="24"/>
                <w:szCs w:val="24"/>
                <w:lang w:val="lt-LT"/>
              </w:rPr>
              <w:t>serija,</w:t>
            </w:r>
            <w:r w:rsidRPr="006E4931">
              <w:rPr>
                <w:sz w:val="24"/>
                <w:szCs w:val="24"/>
                <w:lang w:val="lt-LT"/>
              </w:rPr>
              <w:t xml:space="preserve"> 3 priedas 2.1.2 p.</w:t>
            </w:r>
          </w:p>
        </w:tc>
      </w:tr>
      <w:tr w:rsidR="009E1F1C" w:rsidRPr="003F7418" w14:paraId="77DD8B82" w14:textId="77777777" w:rsidTr="009E1F1C">
        <w:trPr>
          <w:cantSplit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77DD8B7D" w14:textId="3E7F17EC" w:rsidR="009E1F1C" w:rsidRPr="006E4931" w:rsidRDefault="009E1F1C" w:rsidP="009E1F1C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  <w:r w:rsidRPr="006E4931">
              <w:rPr>
                <w:sz w:val="24"/>
                <w:szCs w:val="24"/>
                <w:lang w:val="lt-LT"/>
              </w:rPr>
              <w:t xml:space="preserve"> stabdžių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6E4931">
              <w:rPr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80" w14:textId="340306E9" w:rsidR="009E1F1C" w:rsidRPr="006E4931" w:rsidRDefault="009E1F1C" w:rsidP="00C03928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 xml:space="preserve">JT EEK Taisyklė Nr. 13, </w:t>
            </w:r>
            <w:r w:rsidRPr="006E4931">
              <w:rPr>
                <w:color w:val="000000"/>
                <w:sz w:val="24"/>
                <w:szCs w:val="24"/>
                <w:lang w:val="lt-LT"/>
              </w:rPr>
              <w:t xml:space="preserve">11 </w:t>
            </w:r>
            <w:r>
              <w:rPr>
                <w:color w:val="000000"/>
                <w:sz w:val="24"/>
                <w:szCs w:val="24"/>
                <w:lang w:val="lt-LT"/>
              </w:rPr>
              <w:t>serija,</w:t>
            </w:r>
            <w:r w:rsidRPr="006E4931">
              <w:rPr>
                <w:sz w:val="24"/>
                <w:szCs w:val="24"/>
                <w:lang w:val="lt-LT"/>
              </w:rPr>
              <w:t xml:space="preserve"> 4 priedas 1.4.1; 1.4.2; 1.4.3; 1.4.4.3; 1.4.4.4.</w:t>
            </w:r>
            <w:r>
              <w:rPr>
                <w:sz w:val="24"/>
                <w:szCs w:val="24"/>
                <w:lang w:val="lt-LT"/>
              </w:rPr>
              <w:t>p.</w:t>
            </w:r>
          </w:p>
        </w:tc>
      </w:tr>
      <w:tr w:rsidR="009E1F1C" w:rsidRPr="003F7418" w14:paraId="77DD8B87" w14:textId="77777777" w:rsidTr="009E1F1C">
        <w:trPr>
          <w:cantSplit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83" w14:textId="77777777" w:rsidR="009E1F1C" w:rsidRPr="005D11FE" w:rsidRDefault="009E1F1C" w:rsidP="00C03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77DD8B85" w14:textId="7F17F4BD" w:rsidR="009E1F1C" w:rsidRPr="006E4931" w:rsidRDefault="009E1F1C" w:rsidP="00C03928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 xml:space="preserve">JT EEK Taisyklė Nr. 13, </w:t>
            </w:r>
            <w:r w:rsidRPr="006E4931">
              <w:rPr>
                <w:color w:val="000000"/>
                <w:sz w:val="24"/>
                <w:szCs w:val="24"/>
                <w:lang w:val="lt-LT"/>
              </w:rPr>
              <w:t xml:space="preserve">11 </w:t>
            </w:r>
            <w:r>
              <w:rPr>
                <w:color w:val="000000"/>
                <w:sz w:val="24"/>
                <w:szCs w:val="24"/>
                <w:lang w:val="lt-LT"/>
              </w:rPr>
              <w:t>serija,</w:t>
            </w:r>
            <w:r w:rsidRPr="006E4931">
              <w:rPr>
                <w:sz w:val="24"/>
                <w:szCs w:val="24"/>
                <w:lang w:val="lt-LT"/>
              </w:rPr>
              <w:t xml:space="preserve"> 4 pried</w:t>
            </w:r>
            <w:r>
              <w:rPr>
                <w:sz w:val="24"/>
                <w:szCs w:val="24"/>
                <w:lang w:val="lt-LT"/>
              </w:rPr>
              <w:t>as</w:t>
            </w:r>
            <w:r w:rsidRPr="006E4931">
              <w:rPr>
                <w:sz w:val="24"/>
                <w:szCs w:val="24"/>
                <w:lang w:val="lt-LT"/>
              </w:rPr>
              <w:t xml:space="preserve"> 1.5.1, 1.5.3 p.</w:t>
            </w:r>
          </w:p>
        </w:tc>
      </w:tr>
      <w:tr w:rsidR="009E1F1C" w:rsidRPr="003F7418" w14:paraId="77DD8B8C" w14:textId="77777777" w:rsidTr="009E1F1C">
        <w:trPr>
          <w:cantSplit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88" w14:textId="77777777" w:rsidR="009E1F1C" w:rsidRPr="005D11FE" w:rsidRDefault="009E1F1C" w:rsidP="00C03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77DD8B8A" w14:textId="77777777" w:rsidR="009E1F1C" w:rsidRPr="006E4931" w:rsidRDefault="009E1F1C" w:rsidP="00C03928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 xml:space="preserve">JT EEK Taisyklė Nr. 13,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6E4931">
              <w:rPr>
                <w:sz w:val="24"/>
                <w:szCs w:val="24"/>
                <w:lang w:val="lt-LT"/>
              </w:rPr>
              <w:t xml:space="preserve">4 priedas 1.7.1; 1.7.2; 1.7.3. p. </w:t>
            </w:r>
            <w:r w:rsidRPr="006E4931">
              <w:rPr>
                <w:color w:val="000000"/>
                <w:sz w:val="24"/>
                <w:szCs w:val="24"/>
                <w:lang w:val="lt-LT"/>
              </w:rPr>
              <w:t xml:space="preserve">11 </w:t>
            </w:r>
            <w:r>
              <w:rPr>
                <w:color w:val="000000"/>
                <w:sz w:val="24"/>
                <w:szCs w:val="24"/>
                <w:lang w:val="lt-LT"/>
              </w:rPr>
              <w:t>serija</w:t>
            </w:r>
          </w:p>
        </w:tc>
      </w:tr>
      <w:tr w:rsidR="009E1F1C" w:rsidRPr="003F7418" w14:paraId="77DD8B92" w14:textId="77777777" w:rsidTr="009E1F1C">
        <w:trPr>
          <w:cantSplit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8D" w14:textId="77777777" w:rsidR="009E1F1C" w:rsidRPr="005D11FE" w:rsidRDefault="009E1F1C" w:rsidP="00C03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77DD8B90" w14:textId="5514F776" w:rsidR="009E1F1C" w:rsidRPr="006E4931" w:rsidRDefault="009E1F1C" w:rsidP="00C03928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 xml:space="preserve">JT EEK Taisyklė Nr. 13, </w:t>
            </w:r>
            <w:r w:rsidRPr="006E4931">
              <w:rPr>
                <w:color w:val="000000"/>
                <w:sz w:val="24"/>
                <w:szCs w:val="24"/>
                <w:lang w:val="lt-LT"/>
              </w:rPr>
              <w:t xml:space="preserve">11 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serija, </w:t>
            </w:r>
            <w:r w:rsidRPr="006E4931">
              <w:rPr>
                <w:sz w:val="24"/>
                <w:szCs w:val="24"/>
                <w:lang w:val="lt-LT"/>
              </w:rPr>
              <w:t>4 priedas 2.3.1</w:t>
            </w:r>
            <w:r>
              <w:rPr>
                <w:sz w:val="24"/>
                <w:szCs w:val="24"/>
                <w:lang w:val="lt-LT"/>
              </w:rPr>
              <w:t>;</w:t>
            </w:r>
            <w:r w:rsidRPr="006E4931">
              <w:rPr>
                <w:sz w:val="24"/>
                <w:szCs w:val="24"/>
                <w:lang w:val="lt-LT"/>
              </w:rPr>
              <w:t xml:space="preserve"> 3.2. p.</w:t>
            </w:r>
          </w:p>
        </w:tc>
      </w:tr>
      <w:tr w:rsidR="009E1F1C" w:rsidRPr="003F7418" w14:paraId="77DD8B98" w14:textId="77777777" w:rsidTr="009E1F1C">
        <w:trPr>
          <w:cantSplit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93" w14:textId="77777777" w:rsidR="009E1F1C" w:rsidRPr="005D11FE" w:rsidRDefault="009E1F1C" w:rsidP="00C03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77DD8B96" w14:textId="20664D00" w:rsidR="009E1F1C" w:rsidRPr="005568ED" w:rsidRDefault="009E1F1C" w:rsidP="00C0392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 xml:space="preserve">JT EEK Taisyklė Nr.13, </w:t>
            </w:r>
            <w:r w:rsidRPr="006E4931">
              <w:rPr>
                <w:color w:val="000000"/>
                <w:sz w:val="24"/>
                <w:szCs w:val="24"/>
                <w:lang w:val="lt-LT"/>
              </w:rPr>
              <w:t xml:space="preserve">11 </w:t>
            </w:r>
            <w:r>
              <w:rPr>
                <w:color w:val="000000"/>
                <w:sz w:val="24"/>
                <w:szCs w:val="24"/>
                <w:lang w:val="lt-LT"/>
              </w:rPr>
              <w:t>serija,</w:t>
            </w:r>
            <w:r w:rsidRPr="006E4931">
              <w:rPr>
                <w:sz w:val="24"/>
                <w:szCs w:val="24"/>
                <w:lang w:val="lt-LT"/>
              </w:rPr>
              <w:t xml:space="preserve"> 6 priedas, 3. p.</w:t>
            </w:r>
          </w:p>
        </w:tc>
      </w:tr>
      <w:tr w:rsidR="009E1F1C" w:rsidRPr="003F7418" w14:paraId="77DD8B9D" w14:textId="77777777" w:rsidTr="009E1F1C">
        <w:trPr>
          <w:cantSplit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99" w14:textId="77777777" w:rsidR="009E1F1C" w:rsidRPr="005D11FE" w:rsidRDefault="009E1F1C" w:rsidP="00756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77DD8B9B" w14:textId="0FA4B865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 xml:space="preserve">JT EEK Taisyklė Nr.13, </w:t>
            </w:r>
            <w:r w:rsidRPr="006E4931">
              <w:rPr>
                <w:color w:val="000000"/>
                <w:sz w:val="24"/>
                <w:szCs w:val="24"/>
                <w:lang w:val="lt-LT"/>
              </w:rPr>
              <w:t xml:space="preserve">11 </w:t>
            </w:r>
            <w:r>
              <w:rPr>
                <w:color w:val="000000"/>
                <w:sz w:val="24"/>
                <w:szCs w:val="24"/>
                <w:lang w:val="lt-LT"/>
              </w:rPr>
              <w:t>serija,</w:t>
            </w:r>
            <w:r w:rsidRPr="006E4931">
              <w:rPr>
                <w:sz w:val="24"/>
                <w:szCs w:val="24"/>
                <w:lang w:val="lt-LT"/>
              </w:rPr>
              <w:t xml:space="preserve"> 13 priedas, 1; 4; 6</w:t>
            </w:r>
            <w:r>
              <w:rPr>
                <w:sz w:val="24"/>
                <w:szCs w:val="24"/>
                <w:lang w:val="lt-LT"/>
              </w:rPr>
              <w:t>.</w:t>
            </w:r>
            <w:r w:rsidRPr="006E4931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p. 2 priedėlis 2.p; 3 priedėlis 2.p; 20 priedas 7.2; 8.1.p.</w:t>
            </w:r>
          </w:p>
        </w:tc>
      </w:tr>
      <w:tr w:rsidR="009E1F1C" w:rsidRPr="003F7418" w14:paraId="77DD8BA4" w14:textId="77777777" w:rsidTr="009E1F1C">
        <w:trPr>
          <w:cantSplit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9E" w14:textId="77777777" w:rsidR="009E1F1C" w:rsidRPr="005D11FE" w:rsidRDefault="009E1F1C" w:rsidP="00756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77DD8BA2" w14:textId="42154722" w:rsidR="009E1F1C" w:rsidRPr="001E61F3" w:rsidRDefault="009E1F1C" w:rsidP="00756D6A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 xml:space="preserve">JT EEK Taisyklė Nr.13, </w:t>
            </w:r>
            <w:r w:rsidRPr="006E4931">
              <w:rPr>
                <w:color w:val="000000"/>
                <w:sz w:val="24"/>
                <w:szCs w:val="24"/>
                <w:lang w:val="lt-LT"/>
              </w:rPr>
              <w:t xml:space="preserve">11 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serija, </w:t>
            </w:r>
            <w:r w:rsidRPr="006E4931">
              <w:rPr>
                <w:sz w:val="24"/>
                <w:szCs w:val="24"/>
                <w:lang w:val="lt-LT"/>
              </w:rPr>
              <w:t>21 priedas</w:t>
            </w:r>
          </w:p>
        </w:tc>
      </w:tr>
      <w:tr w:rsidR="009E1F1C" w:rsidRPr="003F7418" w14:paraId="77DD8BAA" w14:textId="77777777" w:rsidTr="009E1F1C">
        <w:trPr>
          <w:cantSplit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A5" w14:textId="77777777" w:rsidR="009E1F1C" w:rsidRPr="005D11FE" w:rsidRDefault="009E1F1C" w:rsidP="00756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77DD8BA8" w14:textId="034E351F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JT EEK Taisyklė Nr.13H</w:t>
            </w:r>
            <w:r>
              <w:rPr>
                <w:sz w:val="24"/>
                <w:szCs w:val="24"/>
                <w:lang w:val="lt-LT"/>
              </w:rPr>
              <w:t>, 01 serija</w:t>
            </w:r>
          </w:p>
        </w:tc>
      </w:tr>
      <w:tr w:rsidR="009E1F1C" w:rsidRPr="003F7418" w14:paraId="77DD8BAF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AB" w14:textId="5F1E8639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  <w:r w:rsidRPr="006E4931">
              <w:rPr>
                <w:sz w:val="24"/>
                <w:szCs w:val="24"/>
                <w:lang w:val="lt-LT"/>
              </w:rPr>
              <w:t xml:space="preserve"> galinio valstybinio numerio ženklo montavimo ir tvirtinimo vieta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AD" w14:textId="7B8F33EA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Komisijos reglamentas (ES) Nr. 1003/2010</w:t>
            </w:r>
            <w:r>
              <w:rPr>
                <w:sz w:val="24"/>
                <w:szCs w:val="24"/>
                <w:lang w:val="lt-LT"/>
              </w:rPr>
              <w:t xml:space="preserve"> su paskutiniais pakeitimais Komisijos reglamento (ES) Nr. 2015/166</w:t>
            </w:r>
          </w:p>
        </w:tc>
      </w:tr>
      <w:tr w:rsidR="009E1F1C" w:rsidRPr="003F7418" w14:paraId="77DD8BB4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B0" w14:textId="18014954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  <w:r w:rsidRPr="006E4931">
              <w:rPr>
                <w:sz w:val="24"/>
                <w:szCs w:val="24"/>
                <w:lang w:val="lt-LT"/>
              </w:rPr>
              <w:t xml:space="preserve"> purslų taškymo ribojimo sistema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B2" w14:textId="74F3C9FC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Komisijos reglamentas (ES) Nr. 109/2011</w:t>
            </w:r>
            <w:r>
              <w:rPr>
                <w:sz w:val="24"/>
                <w:szCs w:val="24"/>
                <w:lang w:val="lt-LT"/>
              </w:rPr>
              <w:t xml:space="preserve"> su paskutiniais pakeitimais Komisijos reglamento (ES) Nr. 2015/166</w:t>
            </w:r>
          </w:p>
        </w:tc>
      </w:tr>
      <w:tr w:rsidR="009E1F1C" w:rsidRPr="003F7418" w14:paraId="77DD8BB9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B5" w14:textId="343F096D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  <w:r w:rsidRPr="006E4931">
              <w:rPr>
                <w:sz w:val="24"/>
                <w:szCs w:val="24"/>
                <w:lang w:val="lt-LT"/>
              </w:rPr>
              <w:t xml:space="preserve"> gamintojo </w:t>
            </w:r>
            <w:proofErr w:type="spellStart"/>
            <w:r w:rsidRPr="006E4931">
              <w:rPr>
                <w:sz w:val="24"/>
                <w:szCs w:val="24"/>
                <w:lang w:val="lt-LT"/>
              </w:rPr>
              <w:t>iden</w:t>
            </w:r>
            <w:r>
              <w:rPr>
                <w:sz w:val="24"/>
                <w:szCs w:val="24"/>
                <w:lang w:val="lt-LT"/>
              </w:rPr>
              <w:t>-</w:t>
            </w:r>
            <w:r w:rsidRPr="006E4931">
              <w:rPr>
                <w:sz w:val="24"/>
                <w:szCs w:val="24"/>
                <w:lang w:val="lt-LT"/>
              </w:rPr>
              <w:t>tifikavimo</w:t>
            </w:r>
            <w:proofErr w:type="spellEnd"/>
            <w:r w:rsidRPr="006E4931">
              <w:rPr>
                <w:sz w:val="24"/>
                <w:szCs w:val="24"/>
                <w:lang w:val="lt-LT"/>
              </w:rPr>
              <w:t xml:space="preserve"> plokštelė ir identifikavimo numerio ženklas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B7" w14:textId="03A067BC" w:rsidR="009E1F1C" w:rsidRPr="006E4931" w:rsidRDefault="009E1F1C" w:rsidP="00756D6A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Komisijos reglamentas (ES) Nr. 19/2011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su paskutiniais pakeitimais Komisijos reglamento (ES) Nr. 249/2012</w:t>
            </w:r>
          </w:p>
        </w:tc>
      </w:tr>
      <w:tr w:rsidR="009E1F1C" w:rsidRPr="003F7418" w14:paraId="77DD8BBE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BA" w14:textId="5FD33535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  <w:r w:rsidRPr="006E4931">
              <w:rPr>
                <w:sz w:val="24"/>
                <w:szCs w:val="24"/>
                <w:lang w:val="lt-LT"/>
              </w:rPr>
              <w:t xml:space="preserve"> galinė apsauga nuo palindimo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BC" w14:textId="69B8DB40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 xml:space="preserve">JT EEK Taisyklė Nr.58, 03 </w:t>
            </w:r>
            <w:r>
              <w:rPr>
                <w:color w:val="000000"/>
                <w:sz w:val="24"/>
                <w:szCs w:val="24"/>
                <w:lang w:val="lt-LT"/>
              </w:rPr>
              <w:t>serija, I, II, III dalys</w:t>
            </w:r>
          </w:p>
        </w:tc>
      </w:tr>
      <w:tr w:rsidR="009E1F1C" w:rsidRPr="003F7418" w14:paraId="77DD8BC4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BF" w14:textId="260AD210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 xml:space="preserve">Apšvietimo ir šviesos signalinių įtaisų įrengimas </w:t>
            </w: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C2" w14:textId="014FF7F9" w:rsidR="009E1F1C" w:rsidRPr="00AC791C" w:rsidRDefault="009E1F1C" w:rsidP="00756D6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JT EEK Taisyklė Nr. 48,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07 serija, </w:t>
            </w: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5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;</w:t>
            </w: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6.4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- </w:t>
            </w: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6.21. p.</w:t>
            </w:r>
          </w:p>
        </w:tc>
      </w:tr>
      <w:tr w:rsidR="009E1F1C" w:rsidRPr="003F7418" w14:paraId="77DD8BC9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C5" w14:textId="643362C3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  <w:r w:rsidRPr="006E4931">
              <w:rPr>
                <w:sz w:val="24"/>
                <w:szCs w:val="24"/>
                <w:lang w:val="lt-LT"/>
              </w:rPr>
              <w:t xml:space="preserve"> šoninės apsaugos nuo palindimo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C7" w14:textId="0EBE9AC8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JT EEK taisyklė Nr. 73, 01 </w:t>
            </w:r>
            <w:r>
              <w:rPr>
                <w:color w:val="000000"/>
                <w:sz w:val="24"/>
                <w:szCs w:val="24"/>
                <w:lang w:val="lt-LT"/>
              </w:rPr>
              <w:t>serija, I, II, III dalys</w:t>
            </w:r>
          </w:p>
        </w:tc>
      </w:tr>
      <w:tr w:rsidR="009E1F1C" w:rsidRPr="003F7418" w14:paraId="77DD8BCF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CA" w14:textId="7461EC5C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  <w:r w:rsidRPr="006E4931">
              <w:rPr>
                <w:sz w:val="24"/>
                <w:szCs w:val="24"/>
                <w:lang w:val="lt-LT"/>
              </w:rPr>
              <w:t xml:space="preserve"> masė ir matmenys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CC" w14:textId="445058B8" w:rsidR="009E1F1C" w:rsidRPr="006E4931" w:rsidRDefault="009E1F1C" w:rsidP="00756D6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Komisijos reglamentas (ES)</w:t>
            </w:r>
          </w:p>
          <w:p w14:paraId="77DD8BCD" w14:textId="0DF417AC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Nr.  1230/2012/EB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su paskutiniais pakeitimais Komisijos reglamento (ES) Nr. 2017/1151</w:t>
            </w:r>
          </w:p>
        </w:tc>
      </w:tr>
      <w:tr w:rsidR="009E1F1C" w:rsidRPr="00241E6A" w14:paraId="77DD8BD6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D0" w14:textId="6CFBAAAF" w:rsidR="009E1F1C" w:rsidRPr="00D649A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  <w:r w:rsidRPr="00D649A1">
              <w:rPr>
                <w:sz w:val="24"/>
                <w:szCs w:val="24"/>
                <w:lang w:val="lt-LT"/>
              </w:rPr>
              <w:t xml:space="preserve"> elektromagnetinis suderinamumas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D4" w14:textId="39839DED" w:rsidR="009E1F1C" w:rsidRPr="00C03928" w:rsidRDefault="009E1F1C" w:rsidP="00756D6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D649A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JT EEK Taisyklė Nr.10, 05 </w:t>
            </w:r>
            <w:r w:rsidRPr="00D649A1">
              <w:rPr>
                <w:color w:val="000000"/>
                <w:sz w:val="24"/>
                <w:szCs w:val="24"/>
                <w:lang w:val="lt-LT"/>
              </w:rPr>
              <w:t>serija</w:t>
            </w:r>
            <w:r>
              <w:rPr>
                <w:color w:val="000000"/>
                <w:sz w:val="24"/>
                <w:szCs w:val="24"/>
                <w:lang w:val="lt-LT"/>
              </w:rPr>
              <w:t>,</w:t>
            </w:r>
            <w:r w:rsidRPr="00D649A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3.1.3; 3.2.1; 4.1.1.2; </w:t>
            </w:r>
            <w:r w:rsidRPr="005A0119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>6. p.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>,</w:t>
            </w:r>
            <w:r w:rsidRPr="005A0119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IV, V, VI, VII, VIII, IX, X 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>P</w:t>
            </w:r>
            <w:r w:rsidRPr="005A0119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>riedai</w:t>
            </w:r>
          </w:p>
        </w:tc>
      </w:tr>
      <w:tr w:rsidR="009E1F1C" w:rsidRPr="003F7418" w14:paraId="77DD8BDB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D7" w14:textId="7F486F9F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Padangų montavimas </w:t>
            </w: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D9" w14:textId="35BF0294" w:rsidR="009E1F1C" w:rsidRPr="006E4931" w:rsidRDefault="009E1F1C" w:rsidP="00756D6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Komisijos reglamentas (ES) Nr. 458/2011</w:t>
            </w:r>
            <w:r>
              <w:rPr>
                <w:sz w:val="24"/>
                <w:szCs w:val="24"/>
                <w:lang w:val="lt-LT"/>
              </w:rPr>
              <w:t xml:space="preserve"> su paskutiniais pakeitimais Komisijos reglamento (ES) Nr. 2015/166</w:t>
            </w: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, II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P</w:t>
            </w: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riedas</w:t>
            </w:r>
          </w:p>
        </w:tc>
      </w:tr>
      <w:tr w:rsidR="009E1F1C" w:rsidRPr="003F7418" w14:paraId="77DD8BE3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DC" w14:textId="268EE7E5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6E4931">
              <w:rPr>
                <w:sz w:val="24"/>
                <w:szCs w:val="24"/>
                <w:lang w:val="lt-LT"/>
              </w:rPr>
              <w:t>Sukabintuvai</w:t>
            </w:r>
            <w:proofErr w:type="spellEnd"/>
            <w:r w:rsidRPr="006E4931">
              <w:rPr>
                <w:sz w:val="24"/>
                <w:szCs w:val="24"/>
                <w:lang w:val="lt-LT"/>
              </w:rPr>
              <w:t xml:space="preserve"> </w:t>
            </w: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DF" w14:textId="15F99318" w:rsidR="009E1F1C" w:rsidRPr="006E4931" w:rsidRDefault="009E1F1C" w:rsidP="00756D6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JT EEK Taisyklė Nr. 55, 01 </w:t>
            </w:r>
            <w:r>
              <w:rPr>
                <w:color w:val="000000"/>
                <w:sz w:val="24"/>
                <w:szCs w:val="24"/>
                <w:lang w:val="lt-LT"/>
              </w:rPr>
              <w:t>serija,</w:t>
            </w: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6.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p</w:t>
            </w: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;</w:t>
            </w:r>
          </w:p>
          <w:p w14:paraId="77DD8BE1" w14:textId="228CAF00" w:rsidR="009E1F1C" w:rsidRPr="001B22AC" w:rsidRDefault="009E1F1C" w:rsidP="00756D6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7 priedas, 1.4 ir 1.5 p.</w:t>
            </w:r>
          </w:p>
        </w:tc>
      </w:tr>
      <w:tr w:rsidR="009E1F1C" w:rsidRPr="003F7418" w14:paraId="77DD8BEA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E4" w14:textId="76ACB911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  <w:r w:rsidRPr="006E4931">
              <w:rPr>
                <w:sz w:val="24"/>
                <w:szCs w:val="24"/>
                <w:lang w:val="lt-LT"/>
              </w:rPr>
              <w:t xml:space="preserve"> vairavimas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E7" w14:textId="0A225E15" w:rsidR="009E1F1C" w:rsidRDefault="009E1F1C" w:rsidP="00756D6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JT EEK Taisyklė Nr. 79,</w:t>
            </w:r>
          </w:p>
          <w:p w14:paraId="77DD8BE8" w14:textId="77777777" w:rsidR="009E1F1C" w:rsidRPr="006E4931" w:rsidRDefault="009E1F1C" w:rsidP="00756D6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02 </w:t>
            </w:r>
            <w:r>
              <w:rPr>
                <w:color w:val="000000"/>
                <w:sz w:val="24"/>
                <w:szCs w:val="24"/>
                <w:lang w:val="lt-LT"/>
              </w:rPr>
              <w:t>serija</w:t>
            </w:r>
          </w:p>
        </w:tc>
      </w:tr>
      <w:tr w:rsidR="009E1F1C" w:rsidRPr="003F7418" w14:paraId="77DD8BF1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EB" w14:textId="4F0C2974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  <w:r w:rsidRPr="006E4931">
              <w:rPr>
                <w:sz w:val="24"/>
                <w:szCs w:val="24"/>
                <w:lang w:val="lt-LT"/>
              </w:rPr>
              <w:t xml:space="preserve"> kėbulo konstrukcija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EE" w14:textId="637FFF41" w:rsidR="009E1F1C" w:rsidRDefault="009E1F1C" w:rsidP="00756D6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JT EEK Taisyklė Nr. 66,</w:t>
            </w:r>
          </w:p>
          <w:p w14:paraId="77DD8BEF" w14:textId="77777777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02 </w:t>
            </w:r>
            <w:r>
              <w:rPr>
                <w:color w:val="000000"/>
                <w:sz w:val="24"/>
                <w:szCs w:val="24"/>
                <w:lang w:val="lt-LT"/>
              </w:rPr>
              <w:t>serija</w:t>
            </w:r>
          </w:p>
        </w:tc>
      </w:tr>
      <w:tr w:rsidR="009E1F1C" w:rsidRPr="003F7418" w14:paraId="77DD8BF7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F2" w14:textId="16AC6D3C" w:rsidR="009E1F1C" w:rsidRPr="006E4931" w:rsidRDefault="009E1F1C" w:rsidP="00756D6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F5" w14:textId="77777777" w:rsidR="009E1F1C" w:rsidRPr="006E4931" w:rsidRDefault="009E1F1C" w:rsidP="00756D6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Europos </w:t>
            </w: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parlamento ir Tarybos direktyva 2007/46 (Pagrindų direktyva) ir ją iš dalies keičiantis Europos Parlamento ir Tarybos reglamentas Nr. 661/2009</w:t>
            </w:r>
          </w:p>
        </w:tc>
      </w:tr>
      <w:tr w:rsidR="009E1F1C" w:rsidRPr="003F7418" w14:paraId="77DD8BFF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F8" w14:textId="28BDF48E" w:rsidR="009E1F1C" w:rsidRPr="006E4931" w:rsidRDefault="009E1F1C" w:rsidP="00BF1853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  <w:r w:rsidRPr="006E4931">
              <w:rPr>
                <w:sz w:val="24"/>
                <w:szCs w:val="24"/>
                <w:lang w:val="lt-LT"/>
              </w:rPr>
              <w:t xml:space="preserve"> pavojingų krovinių pervežimui (ADR)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BFB" w14:textId="40704039" w:rsidR="009E1F1C" w:rsidRDefault="009E1F1C" w:rsidP="00BF185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JT EEK Taisyklė Nr. 105,</w:t>
            </w:r>
          </w:p>
          <w:p w14:paraId="77DD8BFC" w14:textId="77777777" w:rsidR="009E1F1C" w:rsidRPr="006E4931" w:rsidRDefault="009E1F1C" w:rsidP="00BF185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06 </w:t>
            </w:r>
            <w:r>
              <w:rPr>
                <w:color w:val="000000"/>
                <w:sz w:val="24"/>
                <w:szCs w:val="24"/>
                <w:lang w:val="lt-LT"/>
              </w:rPr>
              <w:t>serija</w:t>
            </w:r>
          </w:p>
          <w:p w14:paraId="77DD8BFD" w14:textId="77777777" w:rsidR="009E1F1C" w:rsidRPr="006E4931" w:rsidRDefault="009E1F1C" w:rsidP="00BF185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9E1F1C" w:rsidRPr="003F7418" w14:paraId="77DD8C07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00" w14:textId="77777777" w:rsidR="009E1F1C" w:rsidRPr="006E4931" w:rsidRDefault="009E1F1C" w:rsidP="00BF1853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lastRenderedPageBreak/>
              <w:t>Kabinos sėdynės saugioji erdvė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05" w14:textId="2D5C9BDB" w:rsidR="009E1F1C" w:rsidRPr="001B0394" w:rsidRDefault="009E1F1C" w:rsidP="00BF1853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JT EEK Taisyklė Nr. 29, 03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serija, </w:t>
            </w:r>
            <w:r w:rsidRPr="006E4931">
              <w:rPr>
                <w:sz w:val="24"/>
                <w:szCs w:val="24"/>
                <w:lang w:val="lt-LT"/>
              </w:rPr>
              <w:t>5.1.6. p;  3 priedas</w:t>
            </w:r>
          </w:p>
        </w:tc>
      </w:tr>
      <w:tr w:rsidR="009E1F1C" w:rsidRPr="003F7418" w14:paraId="77DD8C0D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08" w14:textId="06541452" w:rsidR="009E1F1C" w:rsidRPr="006E4931" w:rsidRDefault="009E1F1C" w:rsidP="00BF1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Saugos diržų ir apsaugos sistemų įtaisai (išskyrus vaikų apsaugos sistemas)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0B" w14:textId="0581ABE5" w:rsidR="009E1F1C" w:rsidRPr="006E4931" w:rsidRDefault="009E1F1C" w:rsidP="00BF1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 xml:space="preserve">JT EEK Taisyklė Nr. 16,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6E4931">
              <w:rPr>
                <w:sz w:val="24"/>
                <w:szCs w:val="24"/>
                <w:lang w:val="lt-LT"/>
              </w:rPr>
              <w:t xml:space="preserve">07 </w:t>
            </w:r>
            <w:r>
              <w:rPr>
                <w:color w:val="000000"/>
                <w:sz w:val="24"/>
                <w:szCs w:val="24"/>
                <w:lang w:val="lt-LT"/>
              </w:rPr>
              <w:t>serija,</w:t>
            </w:r>
            <w:r w:rsidRPr="006E4931">
              <w:rPr>
                <w:sz w:val="24"/>
                <w:szCs w:val="24"/>
                <w:lang w:val="lt-LT"/>
              </w:rPr>
              <w:t xml:space="preserve"> 8 p; 16 priedas</w:t>
            </w:r>
          </w:p>
        </w:tc>
      </w:tr>
      <w:tr w:rsidR="009E1F1C" w:rsidRPr="00241E6A" w14:paraId="77DD8C13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0E" w14:textId="0CAB22D8" w:rsidR="009E1F1C" w:rsidRPr="00D649A1" w:rsidRDefault="009E1F1C" w:rsidP="00BF1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  <w:r w:rsidRPr="00D649A1">
              <w:rPr>
                <w:sz w:val="24"/>
                <w:szCs w:val="24"/>
                <w:lang w:val="lt-LT"/>
              </w:rPr>
              <w:t xml:space="preserve"> elektrinės transmisijos reikalavimai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11" w14:textId="3D6A683F" w:rsidR="009E1F1C" w:rsidRPr="00417CB9" w:rsidRDefault="009E1F1C" w:rsidP="00BF1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417CB9">
              <w:rPr>
                <w:sz w:val="24"/>
                <w:szCs w:val="24"/>
                <w:lang w:val="lt-LT"/>
              </w:rPr>
              <w:t>JT EEK Taisyklė Nr. 100,</w:t>
            </w:r>
            <w:r w:rsidRPr="00417CB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Pr="00417CB9">
              <w:rPr>
                <w:sz w:val="24"/>
                <w:szCs w:val="24"/>
                <w:lang w:val="lt-LT"/>
              </w:rPr>
              <w:t xml:space="preserve">02 </w:t>
            </w:r>
            <w:r w:rsidRPr="00417CB9">
              <w:rPr>
                <w:color w:val="000000"/>
                <w:sz w:val="24"/>
                <w:szCs w:val="24"/>
                <w:lang w:val="lt-LT"/>
              </w:rPr>
              <w:t>serija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, </w:t>
            </w:r>
            <w:r w:rsidRPr="00417CB9">
              <w:rPr>
                <w:sz w:val="24"/>
                <w:szCs w:val="24"/>
                <w:lang w:val="lt-LT"/>
              </w:rPr>
              <w:t>5, 6 p; 3, 4A</w:t>
            </w:r>
            <w:r>
              <w:rPr>
                <w:sz w:val="24"/>
                <w:szCs w:val="24"/>
                <w:lang w:val="lt-LT"/>
              </w:rPr>
              <w:t>,</w:t>
            </w:r>
            <w:r w:rsidRPr="00417CB9">
              <w:rPr>
                <w:sz w:val="24"/>
                <w:szCs w:val="24"/>
                <w:lang w:val="lt-LT"/>
              </w:rPr>
              <w:t xml:space="preserve"> 4B</w:t>
            </w:r>
            <w:r>
              <w:rPr>
                <w:sz w:val="24"/>
                <w:szCs w:val="24"/>
                <w:lang w:val="lt-LT"/>
              </w:rPr>
              <w:t>,</w:t>
            </w:r>
            <w:r w:rsidRPr="00417CB9">
              <w:rPr>
                <w:sz w:val="24"/>
                <w:szCs w:val="24"/>
                <w:lang w:val="lt-LT"/>
              </w:rPr>
              <w:t xml:space="preserve"> 5</w:t>
            </w:r>
            <w:r>
              <w:rPr>
                <w:sz w:val="24"/>
                <w:szCs w:val="24"/>
                <w:lang w:val="lt-LT"/>
              </w:rPr>
              <w:t>,</w:t>
            </w:r>
            <w:r w:rsidRPr="00417CB9">
              <w:rPr>
                <w:sz w:val="24"/>
                <w:szCs w:val="24"/>
                <w:lang w:val="lt-LT"/>
              </w:rPr>
              <w:t xml:space="preserve"> 8 priedai</w:t>
            </w:r>
          </w:p>
        </w:tc>
      </w:tr>
      <w:tr w:rsidR="009E1F1C" w:rsidRPr="003F7418" w14:paraId="77DD8C1B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14" w14:textId="77777777" w:rsidR="009E1F1C" w:rsidRPr="006E4931" w:rsidRDefault="009E1F1C" w:rsidP="00BF1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Įspėjamieji garsinės signalizacijos įtaisai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16" w14:textId="54D3EF88" w:rsidR="009E1F1C" w:rsidRDefault="009E1F1C" w:rsidP="00BF1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JT EEK Taisyklė</w:t>
            </w:r>
          </w:p>
          <w:p w14:paraId="77DD8C17" w14:textId="61991F7A" w:rsidR="009E1F1C" w:rsidRPr="006E4931" w:rsidRDefault="009E1F1C" w:rsidP="00BF1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Nr. 28,</w:t>
            </w:r>
            <w:r>
              <w:rPr>
                <w:sz w:val="24"/>
                <w:szCs w:val="24"/>
                <w:lang w:val="lt-LT"/>
              </w:rPr>
              <w:t xml:space="preserve"> originali versija,</w:t>
            </w:r>
          </w:p>
          <w:p w14:paraId="77DD8C19" w14:textId="36470558" w:rsidR="009E1F1C" w:rsidRPr="006E4931" w:rsidRDefault="009E1F1C" w:rsidP="00BF1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II dalis, 14 p.</w:t>
            </w:r>
          </w:p>
        </w:tc>
      </w:tr>
      <w:tr w:rsidR="009E1F1C" w:rsidRPr="003F7418" w14:paraId="77DD8C21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1C" w14:textId="77777777" w:rsidR="009E1F1C" w:rsidRPr="006E4931" w:rsidRDefault="009E1F1C" w:rsidP="00BF1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Apsaugos nuo neteisėto naudojimo įtaisai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1F" w14:textId="07261E9B" w:rsidR="009E1F1C" w:rsidRPr="006E4931" w:rsidRDefault="009E1F1C" w:rsidP="00BF1853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JT EEK Taisyklė Nr. 18,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6E4931">
              <w:rPr>
                <w:sz w:val="24"/>
                <w:szCs w:val="24"/>
                <w:lang w:val="lt-LT"/>
              </w:rPr>
              <w:t xml:space="preserve">03 </w:t>
            </w:r>
            <w:r>
              <w:rPr>
                <w:color w:val="000000"/>
                <w:sz w:val="24"/>
                <w:szCs w:val="24"/>
                <w:lang w:val="lt-LT"/>
              </w:rPr>
              <w:t>serija,</w:t>
            </w:r>
            <w:r w:rsidRPr="006E4931">
              <w:rPr>
                <w:sz w:val="24"/>
                <w:szCs w:val="24"/>
                <w:lang w:val="lt-LT"/>
              </w:rPr>
              <w:t xml:space="preserve"> 5; 6; 11. p.</w:t>
            </w:r>
          </w:p>
        </w:tc>
      </w:tr>
      <w:tr w:rsidR="009E1F1C" w:rsidRPr="003F7418" w14:paraId="77DD8C28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22" w14:textId="77777777" w:rsidR="009E1F1C" w:rsidRPr="006E4931" w:rsidRDefault="009E1F1C" w:rsidP="00BF1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Greičio ribotuvo įrengimas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26" w14:textId="3E2B7CFE" w:rsidR="009E1F1C" w:rsidRPr="00C03928" w:rsidRDefault="009E1F1C" w:rsidP="00BF185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 xml:space="preserve">JT EEK Taisyklė Nr. 89, </w:t>
            </w:r>
            <w:r>
              <w:rPr>
                <w:sz w:val="24"/>
                <w:szCs w:val="24"/>
                <w:lang w:val="lt-LT"/>
              </w:rPr>
              <w:t>originali versija,</w:t>
            </w: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Pr="006E4931">
              <w:rPr>
                <w:sz w:val="24"/>
                <w:szCs w:val="24"/>
                <w:lang w:val="lt-LT"/>
              </w:rPr>
              <w:t>II dalis</w:t>
            </w:r>
          </w:p>
        </w:tc>
      </w:tr>
      <w:tr w:rsidR="009E1F1C" w:rsidRPr="003F7418" w14:paraId="77DD8C2F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29" w14:textId="77777777" w:rsidR="009E1F1C" w:rsidRPr="006E4931" w:rsidRDefault="009E1F1C" w:rsidP="00BF1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Saugos diržų tvirtinimo įtaisai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2B" w14:textId="00FBB653" w:rsidR="009E1F1C" w:rsidRDefault="009E1F1C" w:rsidP="00BF185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JT EEK Taisyklė Nr. 14,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07 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serija, </w:t>
            </w: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6.3; 6.4. p.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, 5 priedas</w:t>
            </w:r>
          </w:p>
          <w:p w14:paraId="77DD8C2D" w14:textId="77777777" w:rsidR="009E1F1C" w:rsidRPr="006E4931" w:rsidRDefault="009E1F1C" w:rsidP="00BF185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9E1F1C" w:rsidRPr="003F7418" w14:paraId="77DD8C37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30" w14:textId="77777777" w:rsidR="009E1F1C" w:rsidRPr="006E4931" w:rsidRDefault="009E1F1C" w:rsidP="00BF1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Sėdynių tvirtinimo įtaisai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35" w14:textId="79C8C977" w:rsidR="009E1F1C" w:rsidRPr="00106187" w:rsidRDefault="009E1F1C" w:rsidP="00BF1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JT EEK Taisyklė Nr. 80, 03 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serija, </w:t>
            </w: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2 priedėlis 1; 2.1; 2.2; 2.2.1. p.</w:t>
            </w:r>
          </w:p>
        </w:tc>
      </w:tr>
      <w:tr w:rsidR="009E1F1C" w:rsidRPr="003F7418" w14:paraId="77DD8C3D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38" w14:textId="0995A1BC" w:rsidR="009E1F1C" w:rsidRPr="006E4931" w:rsidRDefault="009E1F1C" w:rsidP="00BF1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 xml:space="preserve">M2 ir M3 kategorijų </w:t>
            </w: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  <w:r>
              <w:rPr>
                <w:sz w:val="24"/>
                <w:szCs w:val="24"/>
                <w:lang w:val="lt-LT"/>
              </w:rPr>
              <w:t xml:space="preserve"> bendroji konstrukcija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3A" w14:textId="26E5C801" w:rsidR="009E1F1C" w:rsidRDefault="009E1F1C" w:rsidP="00BF1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JT EEK Taisyklė Nr. 107,</w:t>
            </w:r>
          </w:p>
          <w:p w14:paraId="77DD8C3B" w14:textId="77777777" w:rsidR="009E1F1C" w:rsidRPr="006E4931" w:rsidRDefault="009E1F1C" w:rsidP="00BF1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07 </w:t>
            </w:r>
            <w:r>
              <w:rPr>
                <w:color w:val="000000"/>
                <w:sz w:val="24"/>
                <w:szCs w:val="24"/>
                <w:lang w:val="lt-LT"/>
              </w:rPr>
              <w:t>serija</w:t>
            </w:r>
          </w:p>
        </w:tc>
      </w:tr>
      <w:tr w:rsidR="009E1F1C" w:rsidRPr="003F7418" w14:paraId="77DD8C43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3E" w14:textId="77777777" w:rsidR="009E1F1C" w:rsidRPr="006E4931" w:rsidRDefault="009E1F1C" w:rsidP="00F33B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Įstiklinimo medžiagos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41" w14:textId="583685E2" w:rsidR="009E1F1C" w:rsidRPr="003B7382" w:rsidRDefault="009E1F1C" w:rsidP="00F33B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 xml:space="preserve">JT EEK Taisyklė Nr. 43, 01 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serija, </w:t>
            </w:r>
            <w:r w:rsidRPr="006E4931">
              <w:rPr>
                <w:sz w:val="24"/>
                <w:szCs w:val="24"/>
                <w:lang w:val="lt-LT"/>
              </w:rPr>
              <w:t>21 priedas</w:t>
            </w:r>
          </w:p>
        </w:tc>
      </w:tr>
      <w:tr w:rsidR="009E1F1C" w:rsidRPr="003F7418" w14:paraId="77DD8C48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44" w14:textId="77777777" w:rsidR="009E1F1C" w:rsidRPr="006E4931" w:rsidRDefault="009E1F1C" w:rsidP="00F33B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Netiesioginio matymo įtaisai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46" w14:textId="3EBB1FCB" w:rsidR="009E1F1C" w:rsidRPr="006E4931" w:rsidRDefault="009E1F1C" w:rsidP="00F33B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JT EEK Taisyklė Nr. 46, 04 </w:t>
            </w:r>
            <w:r>
              <w:rPr>
                <w:color w:val="000000"/>
                <w:sz w:val="24"/>
                <w:szCs w:val="24"/>
                <w:lang w:val="lt-LT"/>
              </w:rPr>
              <w:t>serija,</w:t>
            </w: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II sk.</w:t>
            </w:r>
          </w:p>
        </w:tc>
      </w:tr>
      <w:tr w:rsidR="009E1F1C" w:rsidRPr="003F7418" w14:paraId="77DD8C4D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49" w14:textId="77777777" w:rsidR="009E1F1C" w:rsidRPr="006E4931" w:rsidRDefault="009E1F1C" w:rsidP="00F33B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Degios medžiagos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4B" w14:textId="4A0CA2BA" w:rsidR="009E1F1C" w:rsidRPr="006E4931" w:rsidRDefault="009E1F1C" w:rsidP="00F33B3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JT EEK Taisyklė Nr. 118, 03 </w:t>
            </w:r>
            <w:r>
              <w:rPr>
                <w:color w:val="000000"/>
                <w:sz w:val="24"/>
                <w:szCs w:val="24"/>
                <w:lang w:val="lt-LT"/>
              </w:rPr>
              <w:t>serija,</w:t>
            </w: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I dalis</w:t>
            </w:r>
          </w:p>
        </w:tc>
      </w:tr>
      <w:tr w:rsidR="009E1F1C" w:rsidRPr="003F7418" w14:paraId="77DD8C52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4E" w14:textId="77777777" w:rsidR="009E1F1C" w:rsidRPr="006E4931" w:rsidRDefault="009E1F1C" w:rsidP="00F33B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Valdikliai, indikatoriai, signalinės lemputės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50" w14:textId="2BBF8FC8" w:rsidR="009E1F1C" w:rsidRPr="006E4931" w:rsidRDefault="009E1F1C" w:rsidP="00F33B3A">
            <w:pPr>
              <w:jc w:val="center"/>
              <w:rPr>
                <w:sz w:val="24"/>
                <w:szCs w:val="24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JT EEK Taisyklė Nr. 121, 01 </w:t>
            </w:r>
            <w:r>
              <w:rPr>
                <w:color w:val="000000"/>
                <w:sz w:val="24"/>
                <w:szCs w:val="24"/>
                <w:lang w:val="lt-LT"/>
              </w:rPr>
              <w:t>serija,</w:t>
            </w: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5. p.</w:t>
            </w:r>
          </w:p>
        </w:tc>
      </w:tr>
      <w:tr w:rsidR="009E1F1C" w:rsidRPr="003F7418" w14:paraId="77DD8C59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53" w14:textId="77777777" w:rsidR="009E1F1C" w:rsidRPr="006E4931" w:rsidRDefault="009E1F1C" w:rsidP="00F33B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Šildymo sistemos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56" w14:textId="4B192AEE" w:rsidR="009E1F1C" w:rsidRDefault="009E1F1C" w:rsidP="00F33B3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JT EEK Taisyklė Nr. 122,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originali versija, </w:t>
            </w: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I dalis</w:t>
            </w:r>
          </w:p>
          <w:p w14:paraId="77DD8C57" w14:textId="77777777" w:rsidR="009E1F1C" w:rsidRPr="006E4931" w:rsidRDefault="009E1F1C" w:rsidP="00F33B3A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9E1F1C" w:rsidRPr="003F7418" w14:paraId="77DD8C5F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5A" w14:textId="77777777" w:rsidR="009E1F1C" w:rsidRPr="006E4931" w:rsidRDefault="009E1F1C" w:rsidP="00F33B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Įspėjimo apie nukrypimą sistemos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5C" w14:textId="6EFBA7BF" w:rsidR="009E1F1C" w:rsidRPr="006E4931" w:rsidRDefault="009E1F1C" w:rsidP="00F33B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JT EEK Taisyklė Nr. 130,</w:t>
            </w:r>
          </w:p>
          <w:p w14:paraId="77DD8C5D" w14:textId="77777777" w:rsidR="009E1F1C" w:rsidRPr="006E4931" w:rsidRDefault="009E1F1C" w:rsidP="00F33B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6E493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6 skyrius</w:t>
            </w:r>
          </w:p>
        </w:tc>
      </w:tr>
      <w:tr w:rsidR="009E1F1C" w:rsidRPr="003F7418" w14:paraId="77DD8C64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60" w14:textId="77777777" w:rsidR="009E1F1C" w:rsidRPr="00CA37C1" w:rsidRDefault="009E1F1C" w:rsidP="00727C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CA37C1">
              <w:rPr>
                <w:bCs/>
                <w:iCs/>
                <w:sz w:val="24"/>
                <w:szCs w:val="24"/>
                <w:lang w:val="lt-LT"/>
              </w:rPr>
              <w:t>Gaisro pavojaus prevencija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62" w14:textId="475F3E27" w:rsidR="009E1F1C" w:rsidRPr="00CA37C1" w:rsidRDefault="009E1F1C" w:rsidP="00727C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  <w:r w:rsidRPr="00CA37C1">
              <w:rPr>
                <w:bCs/>
                <w:iCs/>
                <w:sz w:val="24"/>
                <w:szCs w:val="24"/>
                <w:lang w:val="lt-LT"/>
              </w:rPr>
              <w:t>JT EEK Taisyklė Nr. 34, 03 serija, 11, 12 p.</w:t>
            </w:r>
          </w:p>
        </w:tc>
      </w:tr>
      <w:tr w:rsidR="009E1F1C" w:rsidRPr="003F7418" w14:paraId="77DD8C6A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65" w14:textId="2864FE84" w:rsidR="009E1F1C" w:rsidRPr="00CA37C1" w:rsidRDefault="009E1F1C" w:rsidP="00727C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  <w:r w:rsidRPr="00CA37C1">
              <w:rPr>
                <w:bCs/>
                <w:iCs/>
                <w:sz w:val="24"/>
                <w:szCs w:val="24"/>
                <w:lang w:val="lt-LT"/>
              </w:rPr>
              <w:t xml:space="preserve"> triukšmingumas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68" w14:textId="0BB39914" w:rsidR="009E1F1C" w:rsidRPr="00CA37C1" w:rsidRDefault="009E1F1C" w:rsidP="00727C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CA37C1">
              <w:rPr>
                <w:bCs/>
                <w:iCs/>
                <w:sz w:val="24"/>
                <w:szCs w:val="24"/>
                <w:lang w:val="lt-LT"/>
              </w:rPr>
              <w:t>JT EEK Taisyklė Nr. 51, 03 serija</w:t>
            </w:r>
            <w:r>
              <w:rPr>
                <w:bCs/>
                <w:iCs/>
                <w:sz w:val="24"/>
                <w:szCs w:val="24"/>
                <w:lang w:val="lt-LT"/>
              </w:rPr>
              <w:t>,</w:t>
            </w:r>
            <w:r w:rsidRPr="00CA37C1">
              <w:rPr>
                <w:bCs/>
                <w:iCs/>
                <w:sz w:val="24"/>
                <w:szCs w:val="24"/>
                <w:lang w:val="lt-LT"/>
              </w:rPr>
              <w:t xml:space="preserve"> 6 p.,</w:t>
            </w:r>
            <w:r>
              <w:rPr>
                <w:bCs/>
                <w:iCs/>
                <w:sz w:val="24"/>
                <w:szCs w:val="24"/>
                <w:lang w:val="lt-LT"/>
              </w:rPr>
              <w:t xml:space="preserve"> </w:t>
            </w:r>
            <w:r w:rsidRPr="00CA37C1">
              <w:rPr>
                <w:bCs/>
                <w:iCs/>
                <w:sz w:val="24"/>
                <w:szCs w:val="24"/>
                <w:lang w:val="lt-LT"/>
              </w:rPr>
              <w:t>5 priedas</w:t>
            </w:r>
          </w:p>
        </w:tc>
      </w:tr>
      <w:tr w:rsidR="009E1F1C" w:rsidRPr="003F7418" w14:paraId="77DD8C6F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6B" w14:textId="77777777" w:rsidR="009E1F1C" w:rsidRPr="00CA37C1" w:rsidRDefault="009E1F1C" w:rsidP="00727C47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CA37C1">
              <w:rPr>
                <w:bCs/>
                <w:iCs/>
                <w:sz w:val="24"/>
                <w:szCs w:val="24"/>
              </w:rPr>
              <w:t>Bendroji</w:t>
            </w:r>
            <w:proofErr w:type="spellEnd"/>
            <w:r w:rsidRPr="00CA37C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A37C1">
              <w:rPr>
                <w:bCs/>
                <w:iCs/>
                <w:sz w:val="24"/>
                <w:szCs w:val="24"/>
              </w:rPr>
              <w:t>žemės</w:t>
            </w:r>
            <w:proofErr w:type="spellEnd"/>
            <w:r w:rsidRPr="00CA37C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A37C1">
              <w:rPr>
                <w:bCs/>
                <w:iCs/>
                <w:sz w:val="24"/>
                <w:szCs w:val="24"/>
              </w:rPr>
              <w:t>ūkio</w:t>
            </w:r>
            <w:proofErr w:type="spellEnd"/>
            <w:r w:rsidRPr="00CA37C1">
              <w:rPr>
                <w:bCs/>
                <w:iCs/>
                <w:sz w:val="24"/>
                <w:szCs w:val="24"/>
              </w:rPr>
              <w:t xml:space="preserve"> TP Sauga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6D" w14:textId="77777777" w:rsidR="009E1F1C" w:rsidRPr="00CA37C1" w:rsidRDefault="009E1F1C" w:rsidP="00727C47">
            <w:pPr>
              <w:jc w:val="center"/>
              <w:rPr>
                <w:bCs/>
                <w:iCs/>
                <w:sz w:val="24"/>
                <w:szCs w:val="24"/>
                <w:lang w:val="fr-FR"/>
              </w:rPr>
            </w:pPr>
            <w:r w:rsidRPr="00CA37C1">
              <w:rPr>
                <w:bCs/>
                <w:iCs/>
                <w:sz w:val="24"/>
                <w:szCs w:val="24"/>
                <w:lang w:val="fr-FR"/>
              </w:rPr>
              <w:t>Europos Parlamento ir Tarybos reglamentas (ES) Nr. 167/2013</w:t>
            </w:r>
          </w:p>
        </w:tc>
      </w:tr>
      <w:tr w:rsidR="009E1F1C" w:rsidRPr="003F7418" w14:paraId="77DD8C74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70" w14:textId="25A5DA10" w:rsidR="009E1F1C" w:rsidRPr="00CA37C1" w:rsidRDefault="009E1F1C" w:rsidP="00727C47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CA37C1">
              <w:rPr>
                <w:bCs/>
                <w:iCs/>
                <w:sz w:val="24"/>
                <w:szCs w:val="24"/>
              </w:rPr>
              <w:t>Žemės</w:t>
            </w:r>
            <w:proofErr w:type="spellEnd"/>
            <w:r w:rsidRPr="00CA37C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A37C1">
              <w:rPr>
                <w:bCs/>
                <w:iCs/>
                <w:sz w:val="24"/>
                <w:szCs w:val="24"/>
              </w:rPr>
              <w:t>ūkio</w:t>
            </w:r>
            <w:proofErr w:type="spellEnd"/>
            <w:r w:rsidRPr="00CA37C1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R </w:t>
            </w:r>
            <w:proofErr w:type="spellStart"/>
            <w:r>
              <w:rPr>
                <w:bCs/>
                <w:iCs/>
                <w:sz w:val="24"/>
                <w:szCs w:val="24"/>
              </w:rPr>
              <w:t>kategorijos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stabdžių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sistemos</w:t>
            </w:r>
            <w:proofErr w:type="spellEnd"/>
          </w:p>
        </w:tc>
        <w:tc>
          <w:tcPr>
            <w:tcW w:w="6798" w:type="dxa"/>
            <w:shd w:val="clear" w:color="auto" w:fill="auto"/>
            <w:vAlign w:val="center"/>
          </w:tcPr>
          <w:p w14:paraId="77DD8C72" w14:textId="1C27A957" w:rsidR="009E1F1C" w:rsidRPr="00CA37C1" w:rsidRDefault="009E1F1C" w:rsidP="00727C47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CA37C1">
              <w:rPr>
                <w:bCs/>
                <w:iCs/>
                <w:sz w:val="24"/>
                <w:szCs w:val="24"/>
              </w:rPr>
              <w:t>Komisijos</w:t>
            </w:r>
            <w:proofErr w:type="spellEnd"/>
            <w:r w:rsidRPr="00CA37C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A37C1">
              <w:rPr>
                <w:bCs/>
                <w:iCs/>
                <w:sz w:val="24"/>
                <w:szCs w:val="24"/>
              </w:rPr>
              <w:t>deleguotasis</w:t>
            </w:r>
            <w:proofErr w:type="spellEnd"/>
            <w:r w:rsidRPr="00CA37C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A37C1">
              <w:rPr>
                <w:bCs/>
                <w:iCs/>
                <w:sz w:val="24"/>
                <w:szCs w:val="24"/>
              </w:rPr>
              <w:t>reglamentas</w:t>
            </w:r>
            <w:proofErr w:type="spellEnd"/>
            <w:r w:rsidRPr="00CA37C1">
              <w:rPr>
                <w:bCs/>
                <w:iCs/>
                <w:sz w:val="24"/>
                <w:szCs w:val="24"/>
              </w:rPr>
              <w:t xml:space="preserve"> (ES) 2015/68. I, II, III, IV, V, VI, VII, VIII, IX, X, XI, XII, XIII </w:t>
            </w:r>
            <w:proofErr w:type="spellStart"/>
            <w:r w:rsidRPr="00CA37C1">
              <w:rPr>
                <w:bCs/>
                <w:iCs/>
                <w:sz w:val="24"/>
                <w:szCs w:val="24"/>
              </w:rPr>
              <w:t>priedai</w:t>
            </w:r>
            <w:proofErr w:type="spellEnd"/>
          </w:p>
        </w:tc>
      </w:tr>
      <w:tr w:rsidR="009E1F1C" w:rsidRPr="003F7418" w14:paraId="77DD8C79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75" w14:textId="79327DFE" w:rsidR="009E1F1C" w:rsidRPr="00CA37C1" w:rsidRDefault="009E1F1C" w:rsidP="00C812CD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CA37C1">
              <w:rPr>
                <w:bCs/>
                <w:iCs/>
                <w:sz w:val="24"/>
                <w:szCs w:val="24"/>
              </w:rPr>
              <w:t>Žemės</w:t>
            </w:r>
            <w:proofErr w:type="spellEnd"/>
            <w:r w:rsidRPr="00CA37C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A37C1">
              <w:rPr>
                <w:bCs/>
                <w:iCs/>
                <w:sz w:val="24"/>
                <w:szCs w:val="24"/>
              </w:rPr>
              <w:t>ūkio</w:t>
            </w:r>
            <w:proofErr w:type="spellEnd"/>
            <w:r w:rsidRPr="00CA37C1">
              <w:rPr>
                <w:bCs/>
                <w:iCs/>
                <w:sz w:val="24"/>
                <w:szCs w:val="24"/>
              </w:rPr>
              <w:t xml:space="preserve"> R </w:t>
            </w:r>
            <w:proofErr w:type="spellStart"/>
            <w:r w:rsidRPr="00CA37C1">
              <w:rPr>
                <w:bCs/>
                <w:iCs/>
                <w:sz w:val="24"/>
                <w:szCs w:val="24"/>
              </w:rPr>
              <w:t>kategorijos</w:t>
            </w:r>
            <w:proofErr w:type="spellEnd"/>
            <w:r w:rsidRPr="00CA37C1">
              <w:rPr>
                <w:bCs/>
                <w:iCs/>
                <w:sz w:val="24"/>
                <w:szCs w:val="24"/>
              </w:rPr>
              <w:t xml:space="preserve"> </w:t>
            </w: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  <w:r w:rsidRPr="00CA37C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A37C1">
              <w:rPr>
                <w:bCs/>
                <w:iCs/>
                <w:sz w:val="24"/>
                <w:szCs w:val="24"/>
              </w:rPr>
              <w:t>funkcinė</w:t>
            </w:r>
            <w:proofErr w:type="spellEnd"/>
            <w:r w:rsidRPr="00CA37C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A37C1">
              <w:rPr>
                <w:bCs/>
                <w:iCs/>
                <w:sz w:val="24"/>
                <w:szCs w:val="24"/>
              </w:rPr>
              <w:t>sauga</w:t>
            </w:r>
            <w:proofErr w:type="spellEnd"/>
          </w:p>
        </w:tc>
        <w:tc>
          <w:tcPr>
            <w:tcW w:w="6798" w:type="dxa"/>
            <w:shd w:val="clear" w:color="auto" w:fill="auto"/>
            <w:vAlign w:val="center"/>
          </w:tcPr>
          <w:p w14:paraId="77DD8C77" w14:textId="35617B82" w:rsidR="009E1F1C" w:rsidRPr="00457782" w:rsidRDefault="009E1F1C" w:rsidP="00C812CD">
            <w:pPr>
              <w:jc w:val="center"/>
              <w:rPr>
                <w:bCs/>
                <w:iCs/>
                <w:sz w:val="24"/>
                <w:szCs w:val="24"/>
                <w:lang w:val="fr-FR"/>
              </w:rPr>
            </w:pPr>
            <w:r>
              <w:rPr>
                <w:bCs/>
                <w:iCs/>
                <w:sz w:val="24"/>
                <w:szCs w:val="24"/>
                <w:lang w:val="fr-FR"/>
              </w:rPr>
              <w:t>R</w:t>
            </w:r>
            <w:r w:rsidRPr="00CA37C1">
              <w:rPr>
                <w:bCs/>
                <w:iCs/>
                <w:sz w:val="24"/>
                <w:szCs w:val="24"/>
                <w:lang w:val="fr-FR"/>
              </w:rPr>
              <w:t xml:space="preserve">eglamentas (ES) 2015/208. </w:t>
            </w:r>
            <w:r w:rsidRPr="00457782">
              <w:rPr>
                <w:bCs/>
                <w:iCs/>
                <w:sz w:val="24"/>
                <w:szCs w:val="24"/>
                <w:lang w:val="fr-FR"/>
              </w:rPr>
              <w:t>XI, XII, XIX, XX, XXI, XXII, XXIV, XXVI, XXVII, XXX, XXXI, XXXIV priedai</w:t>
            </w:r>
          </w:p>
        </w:tc>
      </w:tr>
      <w:tr w:rsidR="009E1F1C" w:rsidRPr="003F7418" w14:paraId="77DD8C80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C7A" w14:textId="77777777" w:rsidR="009E1F1C" w:rsidRPr="00CA37C1" w:rsidRDefault="009E1F1C" w:rsidP="00C81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CA37C1">
              <w:rPr>
                <w:bCs/>
                <w:iCs/>
                <w:sz w:val="24"/>
                <w:szCs w:val="24"/>
                <w:lang w:val="lt-LT"/>
              </w:rPr>
              <w:t>Sėdynės, jų tvirtinimo įtaisai ir galvos atramos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DD8C7C" w14:textId="2BE02A12" w:rsidR="009E1F1C" w:rsidRPr="00CA37C1" w:rsidRDefault="009E1F1C" w:rsidP="00C81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CA37C1">
              <w:rPr>
                <w:bCs/>
                <w:iCs/>
                <w:sz w:val="24"/>
                <w:szCs w:val="24"/>
                <w:lang w:val="lt-LT"/>
              </w:rPr>
              <w:t>JT EEK Taisyklė</w:t>
            </w:r>
          </w:p>
          <w:p w14:paraId="77DD8C7E" w14:textId="58AD0417" w:rsidR="009E1F1C" w:rsidRPr="00C03928" w:rsidRDefault="009E1F1C" w:rsidP="00C81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CA37C1">
              <w:rPr>
                <w:bCs/>
                <w:iCs/>
                <w:sz w:val="24"/>
                <w:szCs w:val="24"/>
                <w:lang w:val="lt-LT"/>
              </w:rPr>
              <w:t>Nr. 17, 08 serija</w:t>
            </w:r>
            <w:r>
              <w:rPr>
                <w:bCs/>
                <w:iCs/>
                <w:sz w:val="24"/>
                <w:szCs w:val="24"/>
                <w:lang w:val="lt-LT"/>
              </w:rPr>
              <w:t>,</w:t>
            </w:r>
            <w:r w:rsidRPr="00CA37C1">
              <w:rPr>
                <w:bCs/>
                <w:iCs/>
                <w:sz w:val="24"/>
                <w:szCs w:val="24"/>
                <w:lang w:val="lt-LT"/>
              </w:rPr>
              <w:t xml:space="preserve"> 5 p.</w:t>
            </w:r>
          </w:p>
        </w:tc>
      </w:tr>
      <w:tr w:rsidR="009E1F1C" w:rsidRPr="003D2407" w14:paraId="25D57B6A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6109DD5" w14:textId="50B2F48D" w:rsidR="009E1F1C" w:rsidRPr="00CA37C1" w:rsidRDefault="009E1F1C" w:rsidP="00C81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>
              <w:rPr>
                <w:bCs/>
                <w:iCs/>
                <w:sz w:val="24"/>
                <w:szCs w:val="24"/>
                <w:lang w:val="lt-LT"/>
              </w:rPr>
              <w:t xml:space="preserve">Motorinių </w:t>
            </w:r>
            <w:r w:rsidRPr="006E4931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P</w:t>
            </w:r>
            <w:r>
              <w:rPr>
                <w:bCs/>
                <w:iCs/>
                <w:sz w:val="24"/>
                <w:szCs w:val="24"/>
                <w:lang w:val="lt-LT"/>
              </w:rPr>
              <w:t xml:space="preserve"> keliamas triukšmas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1A06A675" w14:textId="3261094D" w:rsidR="009E1F1C" w:rsidRPr="00CA37C1" w:rsidRDefault="009E1F1C" w:rsidP="00C81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>
              <w:rPr>
                <w:bCs/>
                <w:iCs/>
                <w:sz w:val="24"/>
                <w:szCs w:val="24"/>
                <w:lang w:val="lt-LT"/>
              </w:rPr>
              <w:t>JT EEK Taisyklė Nr. 138, 01 serija, 6 p., 3 Priedas</w:t>
            </w:r>
          </w:p>
        </w:tc>
      </w:tr>
      <w:tr w:rsidR="009E1F1C" w:rsidRPr="003D2407" w14:paraId="6C7A92E0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</w:tcPr>
          <w:p w14:paraId="2B7487C5" w14:textId="024617D4" w:rsidR="009E1F1C" w:rsidRPr="007E71C3" w:rsidRDefault="009E1F1C" w:rsidP="009E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23343C">
              <w:rPr>
                <w:sz w:val="24"/>
                <w:szCs w:val="24"/>
                <w:lang w:val="lt-LT"/>
              </w:rPr>
              <w:t>TP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22F1E763" w14:textId="54A4CB3B" w:rsidR="009E1F1C" w:rsidRPr="007E71C3" w:rsidRDefault="009E1F1C" w:rsidP="009E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7E71C3">
              <w:rPr>
                <w:sz w:val="24"/>
                <w:szCs w:val="24"/>
                <w:lang w:val="fr-FR"/>
              </w:rPr>
              <w:t>Reglamentas (ES) 2018/858</w:t>
            </w:r>
          </w:p>
        </w:tc>
      </w:tr>
      <w:tr w:rsidR="009E1F1C" w:rsidRPr="003D2407" w14:paraId="66DBB031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</w:tcPr>
          <w:p w14:paraId="5B727E2A" w14:textId="425A1A22" w:rsidR="009E1F1C" w:rsidRPr="007E71C3" w:rsidRDefault="009E1F1C" w:rsidP="009E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23343C">
              <w:rPr>
                <w:sz w:val="24"/>
                <w:szCs w:val="24"/>
                <w:lang w:val="lt-LT"/>
              </w:rPr>
              <w:t>TP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207BF817" w14:textId="1F93266D" w:rsidR="009E1F1C" w:rsidRPr="007E71C3" w:rsidRDefault="009E1F1C" w:rsidP="009E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fr-FR"/>
              </w:rPr>
            </w:pPr>
            <w:r w:rsidRPr="007E71C3">
              <w:rPr>
                <w:sz w:val="24"/>
                <w:szCs w:val="24"/>
                <w:lang w:val="fr-FR"/>
              </w:rPr>
              <w:t xml:space="preserve">Reglamentas (EB) 1322/2014 </w:t>
            </w:r>
          </w:p>
        </w:tc>
      </w:tr>
      <w:tr w:rsidR="009E1F1C" w:rsidRPr="003D2407" w14:paraId="0F9544E0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</w:tcPr>
          <w:p w14:paraId="78197C6B" w14:textId="1DEB83AF" w:rsidR="009E1F1C" w:rsidRPr="007E71C3" w:rsidRDefault="009E1F1C" w:rsidP="009E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23343C">
              <w:rPr>
                <w:sz w:val="24"/>
                <w:szCs w:val="24"/>
                <w:lang w:val="lt-LT"/>
              </w:rPr>
              <w:t>TP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6629B882" w14:textId="11408969" w:rsidR="009E1F1C" w:rsidRPr="007E71C3" w:rsidRDefault="009E1F1C" w:rsidP="009E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fr-FR"/>
              </w:rPr>
            </w:pPr>
            <w:hyperlink r:id="rId8" w:history="1">
              <w:r w:rsidRPr="007E71C3">
                <w:rPr>
                  <w:rStyle w:val="Hipersaitas"/>
                  <w:color w:val="000000" w:themeColor="text1"/>
                  <w:sz w:val="24"/>
                  <w:szCs w:val="24"/>
                  <w:u w:val="none"/>
                  <w:lang w:val="lt-LT"/>
                </w:rPr>
                <w:t>Taisyklė Nr. 1257/1992</w:t>
              </w:r>
            </w:hyperlink>
          </w:p>
        </w:tc>
      </w:tr>
      <w:tr w:rsidR="009E1F1C" w:rsidRPr="003D2407" w14:paraId="58ACFE6A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C7FFB05" w14:textId="3C186968" w:rsidR="009E1F1C" w:rsidRPr="007E71C3" w:rsidRDefault="009E1F1C" w:rsidP="00EF13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7E71C3">
              <w:rPr>
                <w:sz w:val="24"/>
                <w:szCs w:val="24"/>
                <w:lang w:val="lt-LT"/>
              </w:rPr>
              <w:t>Elektrinės jėgos pavaros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69065928" w14:textId="77777777" w:rsidR="009E1F1C" w:rsidRPr="007E71C3" w:rsidRDefault="009E1F1C" w:rsidP="00EF13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7E71C3">
              <w:rPr>
                <w:sz w:val="24"/>
                <w:szCs w:val="24"/>
                <w:lang w:val="lt-LT"/>
              </w:rPr>
              <w:t>JT EEK Taisyklė</w:t>
            </w:r>
          </w:p>
          <w:p w14:paraId="6BA7E0F1" w14:textId="74D97B48" w:rsidR="009E1F1C" w:rsidRPr="007E71C3" w:rsidRDefault="009E1F1C" w:rsidP="00EF13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7E71C3">
              <w:rPr>
                <w:sz w:val="24"/>
                <w:szCs w:val="24"/>
                <w:lang w:val="lt-LT"/>
              </w:rPr>
              <w:t>Nr. 85, 5 p., 6 priedas</w:t>
            </w:r>
          </w:p>
        </w:tc>
      </w:tr>
      <w:tr w:rsidR="009E1F1C" w:rsidRPr="003D2407" w14:paraId="37AD8FDF" w14:textId="77777777" w:rsidTr="009E1F1C">
        <w:trPr>
          <w:cantSplit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05F14ED" w14:textId="6F278998" w:rsidR="009E1F1C" w:rsidRPr="007E71C3" w:rsidRDefault="009E1F1C" w:rsidP="00EF13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TP pažangioji avarinio stabdymo sistema*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7ACA472" w14:textId="60B27661" w:rsidR="009E1F1C" w:rsidRPr="00C860F0" w:rsidRDefault="009E1F1C" w:rsidP="00EF13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C860F0">
              <w:rPr>
                <w:b/>
                <w:bCs/>
                <w:i/>
                <w:iCs/>
                <w:sz w:val="24"/>
                <w:szCs w:val="24"/>
                <w:lang w:val="lt-LT"/>
              </w:rPr>
              <w:t>JT EEK Taisyklė Nr. 131</w:t>
            </w: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*</w:t>
            </w:r>
          </w:p>
        </w:tc>
      </w:tr>
    </w:tbl>
    <w:p w14:paraId="7A737B7C" w14:textId="1B3BD04A" w:rsidR="00CD00A1" w:rsidRDefault="009E1F1C" w:rsidP="009E1F1C">
      <w:pPr>
        <w:rPr>
          <w:i/>
          <w:sz w:val="24"/>
          <w:szCs w:val="24"/>
          <w:lang w:val="lt-LT" w:eastAsia="lt-LT"/>
        </w:rPr>
      </w:pPr>
      <w:r>
        <w:rPr>
          <w:i/>
          <w:sz w:val="24"/>
          <w:szCs w:val="24"/>
          <w:lang w:val="lt-LT" w:eastAsia="lt-LT"/>
        </w:rPr>
        <w:t>* - planuojama akredituoti</w:t>
      </w:r>
    </w:p>
    <w:sectPr w:rsidR="00CD00A1" w:rsidSect="009E1F1C">
      <w:pgSz w:w="11906" w:h="16838"/>
      <w:pgMar w:top="284" w:right="567" w:bottom="567" w:left="1701" w:header="567" w:footer="22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941B" w14:textId="77777777" w:rsidR="00213A57" w:rsidRDefault="00213A57" w:rsidP="00770FD5">
      <w:r>
        <w:separator/>
      </w:r>
    </w:p>
  </w:endnote>
  <w:endnote w:type="continuationSeparator" w:id="0">
    <w:p w14:paraId="2710B7BD" w14:textId="77777777" w:rsidR="00213A57" w:rsidRDefault="00213A57" w:rsidP="0077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EC9" w14:textId="77777777" w:rsidR="00213A57" w:rsidRDefault="00213A57" w:rsidP="00770FD5">
      <w:r>
        <w:separator/>
      </w:r>
    </w:p>
  </w:footnote>
  <w:footnote w:type="continuationSeparator" w:id="0">
    <w:p w14:paraId="2E3BAC53" w14:textId="77777777" w:rsidR="00213A57" w:rsidRDefault="00213A57" w:rsidP="0077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B32"/>
    <w:multiLevelType w:val="multilevel"/>
    <w:tmpl w:val="D7FA3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D2475E9"/>
    <w:multiLevelType w:val="hybridMultilevel"/>
    <w:tmpl w:val="8FB0BC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0FB39E4"/>
    <w:multiLevelType w:val="hybridMultilevel"/>
    <w:tmpl w:val="A9EE81F6"/>
    <w:lvl w:ilvl="0" w:tplc="54966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A24C2"/>
    <w:multiLevelType w:val="hybridMultilevel"/>
    <w:tmpl w:val="FCF615C2"/>
    <w:lvl w:ilvl="0" w:tplc="1A8CD9EA">
      <w:start w:val="1"/>
      <w:numFmt w:val="upperRoman"/>
      <w:lvlText w:val="%1."/>
      <w:lvlJc w:val="right"/>
      <w:pPr>
        <w:ind w:left="1146" w:hanging="360"/>
      </w:pPr>
      <w:rPr>
        <w:b/>
        <w:i/>
      </w:rPr>
    </w:lvl>
    <w:lvl w:ilvl="1" w:tplc="04270019">
      <w:start w:val="1"/>
      <w:numFmt w:val="lowerLetter"/>
      <w:lvlText w:val="%2."/>
      <w:lvlJc w:val="left"/>
      <w:pPr>
        <w:ind w:left="1866" w:hanging="360"/>
      </w:pPr>
    </w:lvl>
    <w:lvl w:ilvl="2" w:tplc="0427001B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DB5984"/>
    <w:multiLevelType w:val="hybridMultilevel"/>
    <w:tmpl w:val="EEC00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1485B"/>
    <w:multiLevelType w:val="hybridMultilevel"/>
    <w:tmpl w:val="23D026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01"/>
    <w:rsid w:val="0001200F"/>
    <w:rsid w:val="0004294A"/>
    <w:rsid w:val="00044081"/>
    <w:rsid w:val="00047844"/>
    <w:rsid w:val="000542F3"/>
    <w:rsid w:val="000624F7"/>
    <w:rsid w:val="000A47F6"/>
    <w:rsid w:val="000D0EE3"/>
    <w:rsid w:val="000E7405"/>
    <w:rsid w:val="001008B2"/>
    <w:rsid w:val="00106187"/>
    <w:rsid w:val="00113194"/>
    <w:rsid w:val="0012217B"/>
    <w:rsid w:val="001306CD"/>
    <w:rsid w:val="00133A9F"/>
    <w:rsid w:val="001351C2"/>
    <w:rsid w:val="0015001B"/>
    <w:rsid w:val="00163635"/>
    <w:rsid w:val="001856E5"/>
    <w:rsid w:val="001941D6"/>
    <w:rsid w:val="001B0394"/>
    <w:rsid w:val="001B22AC"/>
    <w:rsid w:val="001B4085"/>
    <w:rsid w:val="001B633D"/>
    <w:rsid w:val="001D76AD"/>
    <w:rsid w:val="001E61F3"/>
    <w:rsid w:val="001F01C3"/>
    <w:rsid w:val="0020326E"/>
    <w:rsid w:val="0021249E"/>
    <w:rsid w:val="00213A57"/>
    <w:rsid w:val="00241E6A"/>
    <w:rsid w:val="0026358E"/>
    <w:rsid w:val="00265324"/>
    <w:rsid w:val="00266CE3"/>
    <w:rsid w:val="002A3FD1"/>
    <w:rsid w:val="002D40F6"/>
    <w:rsid w:val="002F0F85"/>
    <w:rsid w:val="002F7F35"/>
    <w:rsid w:val="00304815"/>
    <w:rsid w:val="00304CE9"/>
    <w:rsid w:val="003146CD"/>
    <w:rsid w:val="00342C4E"/>
    <w:rsid w:val="00354146"/>
    <w:rsid w:val="0038445C"/>
    <w:rsid w:val="00395B25"/>
    <w:rsid w:val="003A11A7"/>
    <w:rsid w:val="003B36E0"/>
    <w:rsid w:val="003B7382"/>
    <w:rsid w:val="003C177B"/>
    <w:rsid w:val="003C2CB0"/>
    <w:rsid w:val="003D2407"/>
    <w:rsid w:val="00402835"/>
    <w:rsid w:val="0041701F"/>
    <w:rsid w:val="00417CB9"/>
    <w:rsid w:val="004349DF"/>
    <w:rsid w:val="004361A5"/>
    <w:rsid w:val="0045277E"/>
    <w:rsid w:val="00457782"/>
    <w:rsid w:val="00472FDE"/>
    <w:rsid w:val="004A2143"/>
    <w:rsid w:val="004A36DF"/>
    <w:rsid w:val="004A4A69"/>
    <w:rsid w:val="004B7500"/>
    <w:rsid w:val="004D363C"/>
    <w:rsid w:val="004F3EAF"/>
    <w:rsid w:val="005055ED"/>
    <w:rsid w:val="00507DC6"/>
    <w:rsid w:val="00517776"/>
    <w:rsid w:val="005274F0"/>
    <w:rsid w:val="0054120E"/>
    <w:rsid w:val="00546D1C"/>
    <w:rsid w:val="00547C93"/>
    <w:rsid w:val="005568ED"/>
    <w:rsid w:val="00561081"/>
    <w:rsid w:val="005A0119"/>
    <w:rsid w:val="005A561B"/>
    <w:rsid w:val="005C06EA"/>
    <w:rsid w:val="005C4B2D"/>
    <w:rsid w:val="00602092"/>
    <w:rsid w:val="00603D9D"/>
    <w:rsid w:val="006435C4"/>
    <w:rsid w:val="006838FF"/>
    <w:rsid w:val="006904D5"/>
    <w:rsid w:val="00695BD7"/>
    <w:rsid w:val="006C74E2"/>
    <w:rsid w:val="006D2E8E"/>
    <w:rsid w:val="006D7184"/>
    <w:rsid w:val="006F59A6"/>
    <w:rsid w:val="006F7517"/>
    <w:rsid w:val="00701A1B"/>
    <w:rsid w:val="0070747E"/>
    <w:rsid w:val="00714CFD"/>
    <w:rsid w:val="00727C47"/>
    <w:rsid w:val="00734973"/>
    <w:rsid w:val="00734E26"/>
    <w:rsid w:val="0073557D"/>
    <w:rsid w:val="00745D54"/>
    <w:rsid w:val="0075071C"/>
    <w:rsid w:val="00756D6A"/>
    <w:rsid w:val="00764BF9"/>
    <w:rsid w:val="00767C78"/>
    <w:rsid w:val="00770FD5"/>
    <w:rsid w:val="007C2017"/>
    <w:rsid w:val="007D4D01"/>
    <w:rsid w:val="007E71C3"/>
    <w:rsid w:val="0080471A"/>
    <w:rsid w:val="0081558A"/>
    <w:rsid w:val="00821E8B"/>
    <w:rsid w:val="0082600D"/>
    <w:rsid w:val="008358A7"/>
    <w:rsid w:val="00886348"/>
    <w:rsid w:val="0089595B"/>
    <w:rsid w:val="008A4354"/>
    <w:rsid w:val="008D3885"/>
    <w:rsid w:val="008E00B5"/>
    <w:rsid w:val="008E4A7D"/>
    <w:rsid w:val="008F3261"/>
    <w:rsid w:val="009148FB"/>
    <w:rsid w:val="00916985"/>
    <w:rsid w:val="00917E41"/>
    <w:rsid w:val="00920BE2"/>
    <w:rsid w:val="0093546B"/>
    <w:rsid w:val="009444E8"/>
    <w:rsid w:val="00953D24"/>
    <w:rsid w:val="0098767A"/>
    <w:rsid w:val="009A3035"/>
    <w:rsid w:val="009B4C6C"/>
    <w:rsid w:val="009C5274"/>
    <w:rsid w:val="009D6278"/>
    <w:rsid w:val="009E1F1C"/>
    <w:rsid w:val="009E74E5"/>
    <w:rsid w:val="009F1CD6"/>
    <w:rsid w:val="009F22DF"/>
    <w:rsid w:val="00A03C22"/>
    <w:rsid w:val="00A262ED"/>
    <w:rsid w:val="00A42E3A"/>
    <w:rsid w:val="00A43C53"/>
    <w:rsid w:val="00A5413D"/>
    <w:rsid w:val="00A64879"/>
    <w:rsid w:val="00AB4CEF"/>
    <w:rsid w:val="00AC27C5"/>
    <w:rsid w:val="00AC791C"/>
    <w:rsid w:val="00AD1831"/>
    <w:rsid w:val="00AF25FF"/>
    <w:rsid w:val="00AF4E08"/>
    <w:rsid w:val="00B10AF4"/>
    <w:rsid w:val="00B26744"/>
    <w:rsid w:val="00B26C0E"/>
    <w:rsid w:val="00B27BC8"/>
    <w:rsid w:val="00B62BD1"/>
    <w:rsid w:val="00B63445"/>
    <w:rsid w:val="00B9500A"/>
    <w:rsid w:val="00BC5F14"/>
    <w:rsid w:val="00BE1BFC"/>
    <w:rsid w:val="00BE2922"/>
    <w:rsid w:val="00BF1853"/>
    <w:rsid w:val="00C03928"/>
    <w:rsid w:val="00C330D0"/>
    <w:rsid w:val="00C35EE0"/>
    <w:rsid w:val="00C44920"/>
    <w:rsid w:val="00C53B6A"/>
    <w:rsid w:val="00C62473"/>
    <w:rsid w:val="00C812CD"/>
    <w:rsid w:val="00C860F0"/>
    <w:rsid w:val="00CA37C1"/>
    <w:rsid w:val="00CB7881"/>
    <w:rsid w:val="00CC464D"/>
    <w:rsid w:val="00CD00A1"/>
    <w:rsid w:val="00CD312E"/>
    <w:rsid w:val="00CD6468"/>
    <w:rsid w:val="00CE14AF"/>
    <w:rsid w:val="00CF257B"/>
    <w:rsid w:val="00D57E6F"/>
    <w:rsid w:val="00D64721"/>
    <w:rsid w:val="00D649A1"/>
    <w:rsid w:val="00D77E81"/>
    <w:rsid w:val="00D801C3"/>
    <w:rsid w:val="00DA0F91"/>
    <w:rsid w:val="00DA1283"/>
    <w:rsid w:val="00DB73D7"/>
    <w:rsid w:val="00E20FEB"/>
    <w:rsid w:val="00E226C9"/>
    <w:rsid w:val="00E44488"/>
    <w:rsid w:val="00EA4207"/>
    <w:rsid w:val="00EC14B5"/>
    <w:rsid w:val="00EC4EEE"/>
    <w:rsid w:val="00EC7D6D"/>
    <w:rsid w:val="00EF138D"/>
    <w:rsid w:val="00EF63D6"/>
    <w:rsid w:val="00F046D8"/>
    <w:rsid w:val="00F26B6E"/>
    <w:rsid w:val="00F33B3A"/>
    <w:rsid w:val="00F47254"/>
    <w:rsid w:val="00F848C6"/>
    <w:rsid w:val="00F860BE"/>
    <w:rsid w:val="00FA11A1"/>
    <w:rsid w:val="00FB212B"/>
    <w:rsid w:val="00FD349F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D8B5A"/>
  <w15:docId w15:val="{36BB1FD8-8599-4A9B-9C60-0A693C0D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D4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7D4D01"/>
    <w:pPr>
      <w:spacing w:before="120"/>
      <w:outlineLvl w:val="1"/>
    </w:pPr>
    <w:rPr>
      <w:rFonts w:ascii="Arial" w:hAnsi="Arial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7D4D01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Porat">
    <w:name w:val="footer"/>
    <w:basedOn w:val="prastasis"/>
    <w:link w:val="PoratDiagrama"/>
    <w:uiPriority w:val="99"/>
    <w:rsid w:val="007D4D01"/>
    <w:pPr>
      <w:tabs>
        <w:tab w:val="center" w:pos="4819"/>
        <w:tab w:val="right" w:pos="9071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4D0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grindinistekstas">
    <w:name w:val="Body Text"/>
    <w:basedOn w:val="prastasis"/>
    <w:link w:val="PagrindinistekstasDiagrama"/>
    <w:rsid w:val="007D4D01"/>
    <w:rPr>
      <w:rFonts w:ascii="Arial" w:hAnsi="Arial"/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D4D01"/>
    <w:rPr>
      <w:rFonts w:ascii="Arial" w:eastAsia="Times New Roman" w:hAnsi="Arial" w:cs="Times New Roman"/>
      <w:sz w:val="24"/>
      <w:szCs w:val="20"/>
    </w:rPr>
  </w:style>
  <w:style w:type="paragraph" w:customStyle="1" w:styleId="xxx">
    <w:name w:val="x.x.x"/>
    <w:basedOn w:val="prastasis"/>
    <w:rsid w:val="007D4D01"/>
    <w:pPr>
      <w:tabs>
        <w:tab w:val="left" w:pos="720"/>
      </w:tabs>
      <w:ind w:left="720" w:hanging="720"/>
      <w:jc w:val="both"/>
    </w:pPr>
    <w:rPr>
      <w:rFonts w:ascii="Verdana" w:hAnsi="Verdana"/>
      <w:b/>
      <w:lang w:val="lt-LT"/>
    </w:rPr>
  </w:style>
  <w:style w:type="paragraph" w:styleId="Sraopastraipa">
    <w:name w:val="List Paragraph"/>
    <w:basedOn w:val="prastasis"/>
    <w:uiPriority w:val="34"/>
    <w:qFormat/>
    <w:rsid w:val="007D4D01"/>
    <w:pPr>
      <w:ind w:left="720"/>
      <w:contextualSpacing/>
    </w:pPr>
  </w:style>
  <w:style w:type="paragraph" w:styleId="Betarp">
    <w:name w:val="No Spacing"/>
    <w:uiPriority w:val="1"/>
    <w:qFormat/>
    <w:rsid w:val="007D4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770FD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0F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0F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0FD5"/>
    <w:rPr>
      <w:rFonts w:ascii="Tahoma" w:eastAsia="Times New Roman" w:hAnsi="Tahoma" w:cs="Tahoma"/>
      <w:sz w:val="16"/>
      <w:szCs w:val="16"/>
      <w:lang w:val="en-GB"/>
    </w:rPr>
  </w:style>
  <w:style w:type="character" w:styleId="Hipersaitas">
    <w:name w:val="Hyperlink"/>
    <w:basedOn w:val="Numatytasispastraiposriftas"/>
    <w:uiPriority w:val="99"/>
    <w:unhideWhenUsed/>
    <w:rsid w:val="005274F0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D40F6"/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D40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D40F6"/>
    <w:rPr>
      <w:vertAlign w:val="superscrip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44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lex.fi/fi/laki/ajantasa/1992/19921257?search%5Btype%5D=pika&amp;search%5Bpika%5D=1257%2F19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375E-EB10-4901-B2F7-C030797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3155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UAB Neigiamas pagreitis</cp:lastModifiedBy>
  <cp:revision>3</cp:revision>
  <cp:lastPrinted>2021-05-17T11:39:00Z</cp:lastPrinted>
  <dcterms:created xsi:type="dcterms:W3CDTF">2021-05-26T07:39:00Z</dcterms:created>
  <dcterms:modified xsi:type="dcterms:W3CDTF">2021-05-26T07:49:00Z</dcterms:modified>
</cp:coreProperties>
</file>